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F0FC" w14:textId="2E0CFEBC" w:rsidR="00531562" w:rsidRDefault="00961CF1" w:rsidP="00961CF1">
      <w:pPr>
        <w:widowControl w:val="0"/>
        <w:suppressAutoHyphens/>
        <w:ind w:left="1429" w:firstLine="0"/>
        <w:jc w:val="right"/>
        <w:rPr>
          <w:b/>
        </w:rPr>
      </w:pPr>
      <w:r>
        <w:rPr>
          <w:b/>
        </w:rPr>
        <w:t xml:space="preserve">   ANEXA NR.2 LA HOTĂRÂREA CONSILIULUI LOCAL AL MUNICIPIULUI CRAIOVA NR.</w:t>
      </w:r>
      <w:r w:rsidR="00AF1BFA">
        <w:rPr>
          <w:b/>
        </w:rPr>
        <w:t>523</w:t>
      </w:r>
      <w:r>
        <w:rPr>
          <w:b/>
        </w:rPr>
        <w:t>/2024</w:t>
      </w:r>
    </w:p>
    <w:p w14:paraId="3C9787C4" w14:textId="77777777" w:rsidR="00961CF1" w:rsidRDefault="00961CF1" w:rsidP="00531562">
      <w:pPr>
        <w:widowControl w:val="0"/>
        <w:suppressAutoHyphens/>
        <w:ind w:left="1429" w:firstLine="0"/>
        <w:rPr>
          <w:b/>
        </w:rPr>
      </w:pPr>
    </w:p>
    <w:p w14:paraId="69C3FD0D" w14:textId="77777777" w:rsidR="00961CF1" w:rsidRDefault="00961CF1" w:rsidP="00531562">
      <w:pPr>
        <w:widowControl w:val="0"/>
        <w:suppressAutoHyphens/>
        <w:ind w:left="1429" w:firstLine="0"/>
        <w:rPr>
          <w:b/>
        </w:rPr>
      </w:pPr>
    </w:p>
    <w:p w14:paraId="418FEFAA" w14:textId="77777777" w:rsidR="00961CF1" w:rsidRDefault="00961CF1" w:rsidP="00531562">
      <w:pPr>
        <w:widowControl w:val="0"/>
        <w:suppressAutoHyphens/>
        <w:ind w:left="1429" w:firstLine="0"/>
        <w:rPr>
          <w:b/>
        </w:rPr>
      </w:pPr>
    </w:p>
    <w:p w14:paraId="4302D81A" w14:textId="4883550B" w:rsidR="00531562" w:rsidRPr="00961CF1" w:rsidRDefault="00531562" w:rsidP="00961CF1">
      <w:pPr>
        <w:widowControl w:val="0"/>
        <w:suppressAutoHyphens/>
        <w:ind w:left="1429" w:firstLine="0"/>
        <w:jc w:val="center"/>
        <w:rPr>
          <w:b/>
        </w:rPr>
      </w:pPr>
      <w:r w:rsidRPr="00961CF1">
        <w:rPr>
          <w:b/>
        </w:rPr>
        <w:t>Modificarea art.8, la pct.8.1 din Contractul de delegare a Serviciului de transport public local de persoane prin curse regulate către operatorul R.A.T SRL</w:t>
      </w:r>
    </w:p>
    <w:p w14:paraId="4AA543EA" w14:textId="77777777" w:rsidR="00531562" w:rsidRDefault="00531562" w:rsidP="00531562">
      <w:pPr>
        <w:widowControl w:val="0"/>
        <w:suppressAutoHyphens/>
        <w:ind w:left="1429" w:firstLine="0"/>
        <w:rPr>
          <w:b/>
        </w:rPr>
      </w:pPr>
    </w:p>
    <w:p w14:paraId="697A7100" w14:textId="77777777" w:rsidR="00531562" w:rsidRDefault="00531562" w:rsidP="00531562">
      <w:pPr>
        <w:widowControl w:val="0"/>
      </w:pPr>
    </w:p>
    <w:p w14:paraId="194DEA4A" w14:textId="77777777" w:rsidR="00531562" w:rsidRPr="008F0847" w:rsidRDefault="00531562" w:rsidP="00531562">
      <w:pPr>
        <w:spacing w:after="160"/>
        <w:rPr>
          <w:i/>
        </w:rPr>
      </w:pPr>
      <w:r w:rsidRPr="008F0847">
        <w:rPr>
          <w:i/>
        </w:rPr>
        <w:t xml:space="preserve">„8.1. Sumele aferente Compensației se prevăd în bugetele locale ale UAT –urilor membre  și se estimează anual de către Entitatea contractantă potrivit formulei: </w:t>
      </w:r>
    </w:p>
    <w:p w14:paraId="5D21D1D4" w14:textId="77777777" w:rsidR="00531562" w:rsidRPr="008F0847" w:rsidRDefault="00531562" w:rsidP="00531562">
      <w:pPr>
        <w:spacing w:after="160"/>
        <w:rPr>
          <w:i/>
          <w:sz w:val="12"/>
        </w:rPr>
      </w:pPr>
    </w:p>
    <w:p w14:paraId="757B8DA6" w14:textId="77777777" w:rsidR="00531562" w:rsidRPr="008F0847" w:rsidRDefault="00531562" w:rsidP="00531562">
      <w:pPr>
        <w:spacing w:after="160"/>
        <w:jc w:val="center"/>
        <w:rPr>
          <w:i/>
        </w:rPr>
      </w:pPr>
      <w:r w:rsidRPr="008F0847">
        <w:rPr>
          <w:i/>
        </w:rPr>
        <w:t>Canuală= (Tcm – Tc) x N estimat căl.</w:t>
      </w:r>
    </w:p>
    <w:p w14:paraId="1FF61F21" w14:textId="77777777" w:rsidR="00531562" w:rsidRPr="008F0847" w:rsidRDefault="00531562" w:rsidP="00531562">
      <w:pPr>
        <w:spacing w:after="160"/>
        <w:rPr>
          <w:i/>
        </w:rPr>
      </w:pPr>
      <w:r w:rsidRPr="008F0847">
        <w:rPr>
          <w:i/>
        </w:rPr>
        <w:t>unde:</w:t>
      </w:r>
    </w:p>
    <w:p w14:paraId="4014F859" w14:textId="77777777" w:rsidR="00531562" w:rsidRPr="008F0847" w:rsidRDefault="00531562" w:rsidP="00531562">
      <w:pPr>
        <w:spacing w:after="160"/>
        <w:rPr>
          <w:i/>
        </w:rPr>
      </w:pPr>
      <w:r w:rsidRPr="008F0847">
        <w:rPr>
          <w:b/>
          <w:i/>
        </w:rPr>
        <w:t>Canuală</w:t>
      </w:r>
      <w:r w:rsidRPr="008F0847">
        <w:rPr>
          <w:i/>
        </w:rPr>
        <w:t>[lei]- reprezintă Compensația anuală estimată a fi plătită Operatorului;</w:t>
      </w:r>
    </w:p>
    <w:p w14:paraId="7F88537B" w14:textId="77777777" w:rsidR="00531562" w:rsidRPr="008F0847" w:rsidRDefault="00531562" w:rsidP="00531562">
      <w:pPr>
        <w:spacing w:after="160"/>
        <w:rPr>
          <w:rStyle w:val="CharStyle59"/>
          <w:rFonts w:eastAsia="Courier New"/>
          <w:i/>
        </w:rPr>
      </w:pPr>
      <w:r w:rsidRPr="008F0847">
        <w:rPr>
          <w:i/>
        </w:rPr>
        <w:t xml:space="preserve">Tcm [lei/călătorie]- </w:t>
      </w:r>
      <w:r w:rsidRPr="008F0847">
        <w:rPr>
          <w:rStyle w:val="CharStyle13"/>
          <w:rFonts w:eastAsia="Courier New"/>
          <w:i/>
        </w:rPr>
        <w:t xml:space="preserve">tariful mediu pe călătorie, ofertat și fundamentat de către Operator în conformitate cu prevederile din Ordinul </w:t>
      </w:r>
      <w:r w:rsidRPr="008F0847">
        <w:rPr>
          <w:rStyle w:val="CharStyle59"/>
          <w:rFonts w:eastAsia="Courier New"/>
          <w:i/>
        </w:rPr>
        <w:t>președintelui A.N.R.S.C. nr. 272/2007;</w:t>
      </w:r>
    </w:p>
    <w:p w14:paraId="2BF79E21" w14:textId="77777777" w:rsidR="00531562" w:rsidRPr="008F0847" w:rsidRDefault="00531562" w:rsidP="00531562">
      <w:pPr>
        <w:spacing w:after="160"/>
        <w:rPr>
          <w:rStyle w:val="CharStyle59"/>
          <w:rFonts w:eastAsia="Courier New"/>
          <w:i/>
        </w:rPr>
      </w:pPr>
      <w:r w:rsidRPr="008F0847">
        <w:rPr>
          <w:rStyle w:val="CharStyle59"/>
          <w:rFonts w:eastAsia="Courier New"/>
          <w:i/>
        </w:rPr>
        <w:t xml:space="preserve">Tc </w:t>
      </w:r>
      <w:r w:rsidRPr="008F0847">
        <w:rPr>
          <w:i/>
        </w:rPr>
        <w:t>[lei/călătorie]</w:t>
      </w:r>
      <w:r w:rsidRPr="008F0847">
        <w:rPr>
          <w:rStyle w:val="CharStyle59"/>
          <w:rFonts w:eastAsia="Courier New"/>
          <w:i/>
        </w:rPr>
        <w:t>– tariful de călătorie, impus de Entitatea contractantă pe criterii sociale;</w:t>
      </w:r>
    </w:p>
    <w:p w14:paraId="557A28FC" w14:textId="77777777" w:rsidR="00531562" w:rsidRDefault="00531562" w:rsidP="00531562">
      <w:pPr>
        <w:spacing w:after="160"/>
        <w:rPr>
          <w:rStyle w:val="CharStyle59"/>
          <w:rFonts w:eastAsia="Courier New"/>
          <w:i/>
        </w:rPr>
      </w:pPr>
      <w:r w:rsidRPr="008F0847">
        <w:rPr>
          <w:rStyle w:val="CharStyle59"/>
          <w:rFonts w:eastAsia="Courier New"/>
          <w:i/>
        </w:rPr>
        <w:t>N estimat căl. – numărul de călătorii estimate a fi efectuate în anul de referință.</w:t>
      </w:r>
    </w:p>
    <w:p w14:paraId="4A8332F3" w14:textId="2E92303D" w:rsidR="00531562" w:rsidRDefault="00531562" w:rsidP="00531562">
      <w:pPr>
        <w:spacing w:after="160"/>
        <w:rPr>
          <w:rStyle w:val="CharStyle59"/>
          <w:rFonts w:eastAsia="Courier New"/>
          <w:i/>
        </w:rPr>
      </w:pPr>
      <w:r w:rsidRPr="007E4872">
        <w:rPr>
          <w:rFonts w:eastAsia="Courier New"/>
          <w:i/>
          <w:noProof/>
          <w:color w:val="000000"/>
          <w:lang w:val="en-US"/>
        </w:rPr>
        <w:drawing>
          <wp:inline distT="0" distB="0" distL="0" distR="0" wp14:anchorId="50BCD77F" wp14:editId="738774A1">
            <wp:extent cx="5943600" cy="1804670"/>
            <wp:effectExtent l="0" t="0" r="0" b="5080"/>
            <wp:docPr id="1024427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613B" w14:textId="77777777" w:rsidR="00531562" w:rsidRDefault="00531562" w:rsidP="00531562">
      <w:pPr>
        <w:pStyle w:val="Listparagraf"/>
        <w:rPr>
          <w:i/>
        </w:rPr>
      </w:pPr>
    </w:p>
    <w:p w14:paraId="750CDCD0" w14:textId="77777777" w:rsidR="00531562" w:rsidRPr="008F0847" w:rsidRDefault="00531562" w:rsidP="00531562">
      <w:pPr>
        <w:pStyle w:val="Listparagraf"/>
        <w:ind w:left="0" w:firstLine="698"/>
        <w:rPr>
          <w:i/>
        </w:rPr>
      </w:pPr>
      <w:r w:rsidRPr="008F0847">
        <w:rPr>
          <w:i/>
        </w:rPr>
        <w:t xml:space="preserve"> Valoarea totala estimată a compensației cuvenite operatorului, pe durata contractului de delegare, este de </w:t>
      </w:r>
      <w:r w:rsidRPr="00AE332C">
        <w:rPr>
          <w:i/>
        </w:rPr>
        <w:t>776.815.509 lei din care suma de 311.201.529</w:t>
      </w:r>
      <w:r w:rsidRPr="008F0847">
        <w:rPr>
          <w:i/>
        </w:rPr>
        <w:t xml:space="preserve"> lei reprezintă diferențele de tarif conform capitolului 8 din contract.</w:t>
      </w:r>
      <w:r w:rsidRPr="008F0847">
        <w:rPr>
          <w:i/>
          <w:lang w:val="ro-RO"/>
        </w:rPr>
        <w:t>”</w:t>
      </w:r>
    </w:p>
    <w:p w14:paraId="4EC8CE1D" w14:textId="117C2711" w:rsidR="00AF1BFA" w:rsidRDefault="00AF1BFA"/>
    <w:p w14:paraId="62F3785D" w14:textId="315D62AD" w:rsidR="00AF1BFA" w:rsidRDefault="00AF1BFA" w:rsidP="00AF1BFA"/>
    <w:p w14:paraId="669F46FC" w14:textId="3B6A138C" w:rsidR="00E178DE" w:rsidRPr="00AF1BFA" w:rsidRDefault="00AF1BFA" w:rsidP="00AF1BFA">
      <w:pPr>
        <w:tabs>
          <w:tab w:val="left" w:pos="2490"/>
        </w:tabs>
        <w:jc w:val="center"/>
        <w:rPr>
          <w:b/>
        </w:rPr>
      </w:pPr>
      <w:r w:rsidRPr="00AF1BFA">
        <w:rPr>
          <w:b/>
        </w:rPr>
        <w:t>PREŞEDINTE DE ŞEDINŢĂ,</w:t>
      </w:r>
    </w:p>
    <w:p w14:paraId="66518690" w14:textId="3A932E75" w:rsidR="00AF1BFA" w:rsidRPr="00AF1BFA" w:rsidRDefault="00AF1BFA" w:rsidP="00AF1BFA">
      <w:pPr>
        <w:tabs>
          <w:tab w:val="left" w:pos="2490"/>
        </w:tabs>
        <w:jc w:val="center"/>
        <w:rPr>
          <w:b/>
        </w:rPr>
      </w:pPr>
      <w:r w:rsidRPr="00AF1BFA">
        <w:rPr>
          <w:b/>
        </w:rPr>
        <w:t>Marian Daniel PĂLOIU</w:t>
      </w:r>
      <w:bookmarkStart w:id="0" w:name="_GoBack"/>
      <w:bookmarkEnd w:id="0"/>
    </w:p>
    <w:sectPr w:rsidR="00AF1BFA" w:rsidRPr="00AF1BFA" w:rsidSect="00AF1BFA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C5B8" w14:textId="77777777" w:rsidR="00961CF1" w:rsidRDefault="00961CF1" w:rsidP="00961CF1">
      <w:r>
        <w:separator/>
      </w:r>
    </w:p>
  </w:endnote>
  <w:endnote w:type="continuationSeparator" w:id="0">
    <w:p w14:paraId="11E31171" w14:textId="77777777" w:rsidR="00961CF1" w:rsidRDefault="00961CF1" w:rsidP="0096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6EC7" w14:textId="77777777" w:rsidR="00961CF1" w:rsidRDefault="00961CF1" w:rsidP="00961CF1">
      <w:r>
        <w:separator/>
      </w:r>
    </w:p>
  </w:footnote>
  <w:footnote w:type="continuationSeparator" w:id="0">
    <w:p w14:paraId="04C7EE0C" w14:textId="77777777" w:rsidR="00961CF1" w:rsidRDefault="00961CF1" w:rsidP="0096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3E5C"/>
    <w:multiLevelType w:val="hybridMultilevel"/>
    <w:tmpl w:val="A5BCAE02"/>
    <w:lvl w:ilvl="0" w:tplc="FD8EB4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A"/>
    <w:rsid w:val="004F7CFE"/>
    <w:rsid w:val="00531562"/>
    <w:rsid w:val="007E3132"/>
    <w:rsid w:val="0081731D"/>
    <w:rsid w:val="00961CF1"/>
    <w:rsid w:val="00984E1A"/>
    <w:rsid w:val="009E51C5"/>
    <w:rsid w:val="00AF1BFA"/>
    <w:rsid w:val="00E1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2971"/>
  <w15:chartTrackingRefBased/>
  <w15:docId w15:val="{28FC75F7-5362-43E6-84BC-9A50184C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62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531562"/>
    <w:pPr>
      <w:suppressAutoHyphens/>
      <w:ind w:left="708" w:firstLine="0"/>
      <w:jc w:val="left"/>
    </w:pPr>
    <w:rPr>
      <w:sz w:val="24"/>
      <w:szCs w:val="24"/>
      <w:lang w:val="en-US" w:eastAsia="ar-SA"/>
    </w:rPr>
  </w:style>
  <w:style w:type="character" w:customStyle="1" w:styleId="CharStyle13">
    <w:name w:val="CharStyle13"/>
    <w:qFormat/>
    <w:rsid w:val="0053156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bidi="ro-RO"/>
    </w:rPr>
  </w:style>
  <w:style w:type="character" w:customStyle="1" w:styleId="CharStyle59">
    <w:name w:val="CharStyle59"/>
    <w:qFormat/>
    <w:rsid w:val="0053156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961CF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61CF1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961CF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61CF1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sapl13</cp:lastModifiedBy>
  <cp:revision>3</cp:revision>
  <dcterms:created xsi:type="dcterms:W3CDTF">2024-11-27T11:03:00Z</dcterms:created>
  <dcterms:modified xsi:type="dcterms:W3CDTF">2024-11-27T11:04:00Z</dcterms:modified>
</cp:coreProperties>
</file>